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r w:rsidRPr="00317C0B">
        <w:rPr>
          <w:b/>
          <w:bCs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-19050</wp:posOffset>
            </wp:positionV>
            <wp:extent cx="1809750" cy="600075"/>
            <wp:effectExtent l="19050" t="0" r="0" b="0"/>
            <wp:wrapNone/>
            <wp:docPr id="6" name="Picture 1" descr="C:\Users\anca.iacob\Desktop\template\Logo CNPP negr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ca.iacob\Desktop\template\Logo CNPP negru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7C0B">
        <w:rPr>
          <w:b/>
          <w:b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10990" cy="733425"/>
            <wp:effectExtent l="19050" t="0" r="3810" b="0"/>
            <wp:wrapSquare wrapText="bothSides"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ogo-MMFTSS-2025 cu coroana RGB ro centrat1 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09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textWrapping" w:clear="all"/>
      </w:r>
      <w:r>
        <w:rPr>
          <w:rFonts w:ascii="Trebuchet MS" w:hAnsi="Trebuchet MS"/>
          <w:color w:val="7F7F7F"/>
          <w:sz w:val="20"/>
          <w:szCs w:val="20"/>
        </w:rPr>
        <w:t>CASA JUDETEANA DE PENSII DAMBOVITA</w:t>
      </w:r>
    </w:p>
    <w:p w:rsidR="00317C0B" w:rsidRDefault="00317C0B" w:rsidP="00317C0B">
      <w:pPr>
        <w:pStyle w:val="Header"/>
        <w:ind w:left="-284"/>
        <w:jc w:val="right"/>
        <w:rPr>
          <w:rFonts w:ascii="Trebuchet MS" w:hAnsi="Trebuchet MS"/>
          <w:color w:val="7F7F7F"/>
          <w:sz w:val="20"/>
          <w:szCs w:val="20"/>
        </w:rPr>
      </w:pPr>
      <w:proofErr w:type="spellStart"/>
      <w:r w:rsidRPr="00280021">
        <w:rPr>
          <w:rFonts w:ascii="Trebuchet MS" w:hAnsi="Trebuchet MS"/>
          <w:color w:val="7F7F7F"/>
          <w:sz w:val="20"/>
          <w:szCs w:val="20"/>
        </w:rPr>
        <w:t>Nesecret</w:t>
      </w:r>
      <w:proofErr w:type="spellEnd"/>
    </w:p>
    <w:p w:rsidR="00317C0B" w:rsidRDefault="00317C0B" w:rsidP="00317C0B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                                </w:t>
      </w:r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ANEXA Nr. 2 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Nr.</w:t>
      </w:r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. . . . . . . . . ./ . . . . . . . . . 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CERERE</w:t>
      </w:r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de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stabilire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pensiei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conform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Legii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303/2022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statutul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judecătorilor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procurorilor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cu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modificările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completările</w:t>
      </w:r>
      <w:proofErr w:type="spellEnd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b/>
          <w:bCs/>
          <w:sz w:val="24"/>
          <w:szCs w:val="24"/>
        </w:rPr>
        <w:t>ulterioare</w:t>
      </w:r>
      <w:proofErr w:type="spellEnd"/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Către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Casa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Teritorială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Pensii . . . . . . . . . 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Subsemnatul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(a),..........,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domiciliat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(ă)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........... nr...........,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bl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..........., sc..........., et...........,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ap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sectorul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posesor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posesoare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al/a BI/CI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 nr...........,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eliberat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(ă) de.......... la data de.........., CNP |_|_|_|_|_|_|_|_|_|_|_|_|_|,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născut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(ă) la data de..........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localitatea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judeţul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nr. </w:t>
      </w: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telefon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..........,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adresă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e-mail.........., solicit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stabilirea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Legii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 303/2022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judecătorilor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de: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titular</w:t>
      </w:r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□;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urmaş</w:t>
      </w:r>
      <w:proofErr w:type="spellEnd"/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susţinătorul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. . . . . . . . . 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decedat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/ă la data de . . . . . . . . . 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având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CNP |_|_|_|_|_|_|_|_|_|_|_|_|_|,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Dosar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nr. . . . . . . . . . . □.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scop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următoarele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acte</w:t>
      </w:r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17C0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depun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-tip nr. . . . . . . . . . . </w:t>
      </w: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din</w:t>
      </w:r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. . . . . . . . . .,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stabilirii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eliberată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. . . . . . . . . .</w:t>
      </w:r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17C0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Adeverinţa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-tip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întocmită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conform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modelului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anexele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nr. </w:t>
      </w: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3-5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20,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caz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la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Normele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metodologice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dispoziţiilor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materia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</w:t>
        </w:r>
        <w:proofErr w:type="gramEnd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303/2022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statutul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judecătorilor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procurorilor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</w:t>
        </w:r>
        <w:proofErr w:type="gramEnd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47/1992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organizarea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funcţionarea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Curţii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Constituţionale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aprobate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Hotărârea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Guvernului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</w:t>
        </w:r>
        <w:proofErr w:type="gramEnd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608/2024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alte</w:t>
      </w:r>
      <w:proofErr w:type="spellEnd"/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acte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stabilirii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Menţionez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deţin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pensionar</w:t>
      </w:r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. . . . . . . . .,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Decizia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nr. . . . . . . . . . .</w:t>
      </w:r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  <w:vertAlign w:val="superscript"/>
        </w:rPr>
        <w:lastRenderedPageBreak/>
        <w:t>3</w:t>
      </w:r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categoria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care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beneficiază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persoanele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care la data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solicitării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calitatea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pensionar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17C0B">
        <w:rPr>
          <w:rFonts w:ascii="Times New Roman" w:eastAsia="Times New Roman" w:hAnsi="Times New Roman" w:cs="Times New Roman"/>
          <w:sz w:val="24"/>
          <w:szCs w:val="24"/>
        </w:rPr>
        <w:t>Între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sistemul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public de pensii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serviciu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prevăzută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Legea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nr.</w:t>
        </w:r>
        <w:proofErr w:type="gramEnd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303/2022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optez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pensia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avantajoasă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17C0B" w:rsidRPr="00317C0B" w:rsidRDefault="00317C0B" w:rsidP="00317C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Declar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că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îmi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exprim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acordul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scopul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îndeplinirea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atribuţiilor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legale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,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respectarea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prevederilor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Regulamentului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(UE) </w:t>
      </w:r>
      <w:hyperlink r:id="rId11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2016/679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Parlamentului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European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Consiliului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din 27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aprilie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2016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persoanelor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fizice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priveşte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personal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libera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circulaţie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acestor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date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abrogare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Directivei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317C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95/46/CE</w:t>
        </w:r>
      </w:hyperlink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Regulamentul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general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privind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7C0B"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 w:rsidRPr="00317C0B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tbl>
      <w:tblPr>
        <w:tblW w:w="75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"/>
        <w:gridCol w:w="3701"/>
        <w:gridCol w:w="3716"/>
      </w:tblGrid>
      <w:tr w:rsidR="00317C0B" w:rsidRPr="00317C0B" w:rsidTr="00317C0B">
        <w:trPr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317C0B" w:rsidRPr="00317C0B" w:rsidTr="00317C0B">
        <w:trPr>
          <w:trHeight w:val="570"/>
          <w:tblCellSpacing w:w="15" w:type="dxa"/>
        </w:trPr>
        <w:tc>
          <w:tcPr>
            <w:tcW w:w="0" w:type="auto"/>
            <w:vAlign w:val="center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7C0B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r w:rsidRPr="00317C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  <w:tc>
          <w:tcPr>
            <w:tcW w:w="0" w:type="auto"/>
            <w:hideMark/>
          </w:tcPr>
          <w:p w:rsidR="00317C0B" w:rsidRPr="00317C0B" w:rsidRDefault="00317C0B" w:rsidP="00317C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7C0B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Semnătura</w:t>
            </w:r>
            <w:proofErr w:type="spellEnd"/>
            <w:r w:rsidRPr="00317C0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. . . . . . . . . .</w:t>
            </w:r>
          </w:p>
        </w:tc>
      </w:tr>
    </w:tbl>
    <w:p w:rsidR="006D08DB" w:rsidRDefault="006D08DB"/>
    <w:sectPr w:rsidR="006D08DB" w:rsidSect="00317C0B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7C0B"/>
    <w:rsid w:val="00317C0B"/>
    <w:rsid w:val="006D0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DB"/>
  </w:style>
  <w:style w:type="paragraph" w:styleId="Heading4">
    <w:name w:val="heading 4"/>
    <w:basedOn w:val="Normal"/>
    <w:link w:val="Heading4Char"/>
    <w:uiPriority w:val="9"/>
    <w:qFormat/>
    <w:rsid w:val="00317C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17C0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31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17C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C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17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17C0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geztqobyg4/legea-nr-47-1992-privind-organizarea-si-functionarea-curtii-constitutionale?d=2025-09-3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ge5.ro/App/Document/gezdsobygy2tq/legea-nr-303-2022-privind-statutul-judecatorilor-si-procurorilor?d=2025-09-30" TargetMode="External"/><Relationship Id="rId12" Type="http://schemas.openxmlformats.org/officeDocument/2006/relationships/hyperlink" Target="https://lege5.ro/App/Document/gm3dmobzga3q/directiva-nr-46-1995-privind-protectia-persoanelor-fizice-in-ceea-ce-priveste-prelucrarea-datelor-cu-caracter-personal-si-libera-circulatie-a-acestor-date?d=2025-09-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e5.ro/App/Document/gezdsobygy2tq/legea-nr-303-2022-privind-statutul-judecatorilor-si-procurorilor?d=2025-09-30" TargetMode="External"/><Relationship Id="rId11" Type="http://schemas.openxmlformats.org/officeDocument/2006/relationships/hyperlink" Target="https://lege5.ro/App/Document/geydmobqg42q/regulamentul-nr-679-2016-privind-protectia-persoanelor-fizice-in-ceea-ce-priveste-prelucrarea-datelor-cu-caracter-personal-si-privind-libera-circulatie-a-acestor-date-si-de-abrogare-a-directivei-95-46?d=2025-09-30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lege5.ro/App/Document/gezdsobygy2tq/legea-nr-303-2022-privind-statutul-judecatorilor-si-procurorilor?d=2025-09-3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ege5.ro/App/Document/ge2tenbvgqydc/hotararea-nr-608-2024-pentru-aprobarea-normelor-metodologice-de-aplicare-a-dispozitiilor-in-materia-pensiilor-de-serviciu-prevazute-de-legea-nr-303-2022-privind-statutul-judecatorilor-si-procurorilor-?d=2025-09-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646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dianamocanu</dc:creator>
  <cp:lastModifiedBy>dianamocanu</cp:lastModifiedBy>
  <cp:revision>1</cp:revision>
  <dcterms:created xsi:type="dcterms:W3CDTF">2025-09-30T09:01:00Z</dcterms:created>
  <dcterms:modified xsi:type="dcterms:W3CDTF">2025-09-30T09:06:00Z</dcterms:modified>
</cp:coreProperties>
</file>